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</w:pPr>
      <w:r>
        <w:rPr>
          <w:rFonts w:ascii="Montserrat" w:hAnsi="Montserrat"/>
          <w:b/>
          <w:i w:val="0"/>
          <w:sz w:val="30"/>
        </w:rPr>
        <w:t>Прогноз зростання доходу при збільшенні бюджета в Google Ads для [домен]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rFonts w:ascii="Montserrat" w:hAnsi="Montserrat"/>
                <w:b/>
                <w:i w:val="0"/>
                <w:sz w:val="20"/>
              </w:rPr>
              <w:t>Поле</w:t>
            </w:r>
          </w:p>
        </w:tc>
        <w:tc>
          <w:tcPr>
            <w:tcW w:type="dxa" w:w="4320"/>
          </w:tcPr>
          <w:p>
            <w:r/>
            <w:r>
              <w:rPr>
                <w:rFonts w:ascii="Montserrat" w:hAnsi="Montserrat"/>
                <w:b/>
                <w:i w:val="0"/>
                <w:sz w:val="20"/>
              </w:rPr>
              <w:t>Значення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Montserrat" w:hAnsi="Montserrat"/>
                <w:b w:val="0"/>
                <w:i w:val="0"/>
                <w:sz w:val="20"/>
              </w:rPr>
              <w:t>Відповідальний</w:t>
            </w:r>
          </w:p>
        </w:tc>
        <w:tc>
          <w:tcPr>
            <w:tcW w:type="dxa" w:w="4320"/>
          </w:tcPr>
          <w:p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[ім'я PM / IM]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Montserrat" w:hAnsi="Montserrat"/>
                <w:b w:val="0"/>
                <w:i w:val="0"/>
                <w:sz w:val="20"/>
              </w:rPr>
              <w:t>Дата оновлення</w:t>
            </w:r>
          </w:p>
        </w:tc>
        <w:tc>
          <w:tcPr>
            <w:tcW w:type="dxa" w:w="4320"/>
          </w:tcPr>
          <w:p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ДД/ММ/РР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Montserrat" w:hAnsi="Montserrat"/>
                <w:b w:val="0"/>
                <w:i w:val="0"/>
                <w:sz w:val="20"/>
              </w:rPr>
              <w:t>Проект</w:t>
            </w:r>
          </w:p>
        </w:tc>
        <w:tc>
          <w:tcPr>
            <w:tcW w:type="dxa" w:w="4320"/>
          </w:tcPr>
          <w:p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[домен сайту]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Montserrat" w:hAnsi="Montserrat"/>
                <w:b w:val="0"/>
                <w:i w:val="0"/>
                <w:sz w:val="20"/>
              </w:rPr>
              <w:t>Період аналізу</w:t>
            </w:r>
          </w:p>
        </w:tc>
        <w:tc>
          <w:tcPr>
            <w:tcW w:type="dxa" w:w="4320"/>
          </w:tcPr>
          <w:p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[місяць рік] – [місяць рік] (6 повних місяців)</w:t>
            </w:r>
          </w:p>
        </w:tc>
      </w:tr>
    </w:tbl>
    <w:p>
      <w:pPr>
        <w:spacing w:before="280" w:after="120"/>
      </w:pPr>
      <w:r>
        <w:rPr>
          <w:rFonts w:ascii="Montserrat" w:hAnsi="Montserrat"/>
          <w:b/>
          <w:i w:val="0"/>
          <w:sz w:val="26"/>
        </w:rPr>
        <w:t>Технічні деталі аналізу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rFonts w:ascii="Montserrat" w:hAnsi="Montserrat"/>
                <w:b/>
                <w:i w:val="0"/>
                <w:sz w:val="20"/>
              </w:rPr>
              <w:t>Поле</w:t>
            </w:r>
          </w:p>
        </w:tc>
        <w:tc>
          <w:tcPr>
            <w:tcW w:type="dxa" w:w="4320"/>
          </w:tcPr>
          <w:p>
            <w:r/>
            <w:r>
              <w:rPr>
                <w:rFonts w:ascii="Montserrat" w:hAnsi="Montserrat"/>
                <w:b/>
                <w:i w:val="0"/>
                <w:sz w:val="20"/>
              </w:rPr>
              <w:t>Значення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Montserrat" w:hAnsi="Montserrat"/>
                <w:b w:val="0"/>
                <w:i w:val="0"/>
                <w:sz w:val="20"/>
              </w:rPr>
              <w:t>Джерело даних</w:t>
            </w:r>
          </w:p>
        </w:tc>
        <w:tc>
          <w:tcPr>
            <w:tcW w:type="dxa" w:w="4320"/>
          </w:tcPr>
          <w:p>
            <w:r/>
            <w:r>
              <w:rPr>
                <w:rFonts w:ascii="Montserrat" w:hAnsi="Montserrat"/>
                <w:b w:val="0"/>
                <w:i w:val="0"/>
                <w:sz w:val="20"/>
              </w:rPr>
              <w:t>Google Analytics 4 → Реклама → Эффективность конверсий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Montserrat" w:hAnsi="Montserrat"/>
                <w:b w:val="0"/>
                <w:i w:val="0"/>
                <w:sz w:val="20"/>
              </w:rPr>
              <w:t>Фільтр події</w:t>
            </w:r>
          </w:p>
        </w:tc>
        <w:tc>
          <w:tcPr>
            <w:tcW w:type="dxa" w:w="4320"/>
          </w:tcPr>
          <w:p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[домен] purchase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Montserrat" w:hAnsi="Montserrat"/>
                <w:b w:val="0"/>
                <w:i w:val="0"/>
                <w:sz w:val="20"/>
              </w:rPr>
              <w:t>Канали з GA4</w:t>
            </w:r>
          </w:p>
        </w:tc>
        <w:tc>
          <w:tcPr>
            <w:tcW w:type="dxa" w:w="4320"/>
          </w:tcPr>
          <w:p>
            <w:r/>
            <w:r>
              <w:rPr>
                <w:rFonts w:ascii="Montserrat" w:hAnsi="Montserrat"/>
                <w:b w:val="0"/>
                <w:i w:val="0"/>
                <w:sz w:val="20"/>
              </w:rPr>
              <w:t>Cross-network (Performance Max) + Paid Shopping + Paid Search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Montserrat" w:hAnsi="Montserrat"/>
                <w:b w:val="0"/>
                <w:i w:val="0"/>
                <w:sz w:val="20"/>
              </w:rPr>
              <w:t>ID property</w:t>
            </w:r>
          </w:p>
        </w:tc>
        <w:tc>
          <w:tcPr>
            <w:tcW w:type="dxa" w:w="4320"/>
          </w:tcPr>
          <w:p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[property_id]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Montserrat" w:hAnsi="Montserrat"/>
                <w:b w:val="0"/>
                <w:i w:val="0"/>
                <w:sz w:val="20"/>
              </w:rPr>
              <w:t>Акаунт</w:t>
            </w:r>
          </w:p>
        </w:tc>
        <w:tc>
          <w:tcPr>
            <w:tcW w:type="dxa" w:w="4320"/>
          </w:tcPr>
          <w:p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[email Google-акаунта]</w:t>
            </w:r>
          </w:p>
        </w:tc>
      </w:tr>
    </w:tbl>
    <w:p>
      <w:pPr>
        <w:spacing w:before="280" w:after="120"/>
      </w:pPr>
      <w:r>
        <w:rPr>
          <w:rFonts w:ascii="Montserrat" w:hAnsi="Montserrat"/>
          <w:b/>
          <w:i w:val="0"/>
          <w:sz w:val="26"/>
        </w:rPr>
        <w:t>1. Опис задачі</w:t>
      </w:r>
    </w:p>
    <w:p>
      <w:r>
        <w:rPr>
          <w:rFonts w:ascii="Montserrat" w:hAnsi="Montserrat"/>
          <w:b w:val="0"/>
          <w:i w:val="0"/>
          <w:sz w:val="22"/>
        </w:rPr>
        <w:t>Спрогнозувати на скільки зросте дохід проекту [домен] при збільшенні щомісячного бюджету Google Ads на +10 000 / +25 000 / +50 000 грн. Метод — коридор коливання ROAS на основі фактичних даних GA4 за останні 6 повних місяців.</w:t>
      </w:r>
    </w:p>
    <w:p>
      <w:pPr>
        <w:spacing w:before="280" w:after="120"/>
      </w:pPr>
      <w:r>
        <w:rPr>
          <w:rFonts w:ascii="Montserrat" w:hAnsi="Montserrat"/>
          <w:b/>
          <w:i w:val="0"/>
          <w:sz w:val="26"/>
        </w:rPr>
        <w:t>2. Що було зроблено</w:t>
      </w:r>
    </w:p>
    <w:p>
      <w:pPr>
        <w:pStyle w:val="ListNumber"/>
      </w:pPr>
      <w:r>
        <w:rPr>
          <w:rFonts w:ascii="Montserrat" w:hAnsi="Montserrat"/>
          <w:b w:val="0"/>
          <w:i w:val="0"/>
          <w:sz w:val="22"/>
        </w:rPr>
        <w:t>Відкрито GA4 property проекту, обрано звіт «Эффективность конверсий».</w:t>
      </w:r>
    </w:p>
    <w:p>
      <w:pPr>
        <w:pStyle w:val="ListNumber"/>
      </w:pPr>
      <w:r>
        <w:rPr>
          <w:rFonts w:ascii="Montserrat" w:hAnsi="Montserrat"/>
          <w:b w:val="0"/>
          <w:i/>
          <w:color w:val="888888"/>
          <w:sz w:val="22"/>
        </w:rPr>
        <w:t>Застосовано фільтр по ключовій події [домен] purchase.</w:t>
      </w:r>
    </w:p>
    <w:p>
      <w:pPr>
        <w:pStyle w:val="ListNumber"/>
      </w:pPr>
      <w:r>
        <w:rPr>
          <w:rFonts w:ascii="Montserrat" w:hAnsi="Montserrat"/>
          <w:b w:val="0"/>
          <w:i w:val="0"/>
          <w:sz w:val="22"/>
        </w:rPr>
        <w:t>Зібрано помісячні Cost і Revenue по каналах Cross-network, Paid Shopping, Paid Search за 6 місяців.</w:t>
      </w:r>
    </w:p>
    <w:p>
      <w:pPr>
        <w:pStyle w:val="ListNumber"/>
      </w:pPr>
      <w:r>
        <w:rPr>
          <w:rFonts w:ascii="Montserrat" w:hAnsi="Montserrat"/>
          <w:b w:val="0"/>
          <w:i w:val="0"/>
          <w:sz w:val="22"/>
        </w:rPr>
        <w:t>Розраховано місячний ROAS = Revenue / Cost.</w:t>
      </w:r>
    </w:p>
    <w:p>
      <w:pPr>
        <w:pStyle w:val="ListNumber"/>
      </w:pPr>
      <w:r>
        <w:rPr>
          <w:rFonts w:ascii="Montserrat" w:hAnsi="Montserrat"/>
          <w:b w:val="0"/>
          <w:i w:val="0"/>
          <w:sz w:val="22"/>
        </w:rPr>
        <w:t>Обчислено MIN / AVG / MAX ROAS, σ і коефіцієнт варіації CV.</w:t>
      </w:r>
    </w:p>
    <w:p>
      <w:pPr>
        <w:pStyle w:val="ListNumber"/>
      </w:pPr>
      <w:r>
        <w:rPr>
          <w:rFonts w:ascii="Montserrat" w:hAnsi="Montserrat"/>
          <w:b w:val="0"/>
          <w:i w:val="0"/>
          <w:sz w:val="22"/>
        </w:rPr>
        <w:t>Побудовано прогноз приросту доходу для 3 сценаріїв збільшення бюджету.</w:t>
      </w:r>
    </w:p>
    <w:p>
      <w:pPr>
        <w:spacing w:before="280" w:after="120"/>
      </w:pPr>
      <w:r>
        <w:rPr>
          <w:rFonts w:ascii="Montserrat" w:hAnsi="Montserrat"/>
          <w:b/>
          <w:i w:val="0"/>
          <w:sz w:val="26"/>
        </w:rPr>
        <w:t>3. Помісячна динаміка Google Ads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/>
            <w:r>
              <w:rPr>
                <w:rFonts w:ascii="Montserrat" w:hAnsi="Montserrat"/>
                <w:b/>
                <w:i w:val="0"/>
                <w:sz w:val="20"/>
              </w:rPr>
              <w:t>Місяць</w:t>
            </w:r>
          </w:p>
        </w:tc>
        <w:tc>
          <w:tcPr>
            <w:tcW w:type="dxa" w:w="1728"/>
          </w:tcPr>
          <w:p>
            <w:r/>
            <w:r>
              <w:rPr>
                <w:rFonts w:ascii="Montserrat" w:hAnsi="Montserrat"/>
                <w:b/>
                <w:i w:val="0"/>
                <w:sz w:val="20"/>
              </w:rPr>
              <w:t>Cost, грн</w:t>
            </w:r>
          </w:p>
        </w:tc>
        <w:tc>
          <w:tcPr>
            <w:tcW w:type="dxa" w:w="1728"/>
          </w:tcPr>
          <w:p>
            <w:r/>
            <w:r>
              <w:rPr>
                <w:rFonts w:ascii="Montserrat" w:hAnsi="Montserrat"/>
                <w:b/>
                <w:i w:val="0"/>
                <w:sz w:val="20"/>
              </w:rPr>
              <w:t>Revenue, грн</w:t>
            </w:r>
          </w:p>
        </w:tc>
        <w:tc>
          <w:tcPr>
            <w:tcW w:type="dxa" w:w="1728"/>
          </w:tcPr>
          <w:p>
            <w:r/>
            <w:r>
              <w:rPr>
                <w:rFonts w:ascii="Montserrat" w:hAnsi="Montserrat"/>
                <w:b/>
                <w:i w:val="0"/>
                <w:sz w:val="20"/>
              </w:rPr>
              <w:t>Покупок</w:t>
            </w:r>
          </w:p>
        </w:tc>
        <w:tc>
          <w:tcPr>
            <w:tcW w:type="dxa" w:w="1728"/>
          </w:tcPr>
          <w:p>
            <w:r/>
            <w:r>
              <w:rPr>
                <w:rFonts w:ascii="Montserrat" w:hAnsi="Montserrat"/>
                <w:b/>
                <w:i w:val="0"/>
                <w:sz w:val="20"/>
              </w:rPr>
              <w:t>ROAS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мм/рр</w:t>
            </w:r>
          </w:p>
        </w:tc>
        <w:tc>
          <w:tcPr>
            <w:tcW w:type="dxa" w:w="1728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  <w:tc>
          <w:tcPr>
            <w:tcW w:type="dxa" w:w="1728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  <w:tc>
          <w:tcPr>
            <w:tcW w:type="dxa" w:w="1728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  <w:tc>
          <w:tcPr>
            <w:tcW w:type="dxa" w:w="1728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мм/рр</w:t>
            </w:r>
          </w:p>
        </w:tc>
        <w:tc>
          <w:tcPr>
            <w:tcW w:type="dxa" w:w="1728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  <w:tc>
          <w:tcPr>
            <w:tcW w:type="dxa" w:w="1728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  <w:tc>
          <w:tcPr>
            <w:tcW w:type="dxa" w:w="1728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  <w:tc>
          <w:tcPr>
            <w:tcW w:type="dxa" w:w="1728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мм/рр</w:t>
            </w:r>
          </w:p>
        </w:tc>
        <w:tc>
          <w:tcPr>
            <w:tcW w:type="dxa" w:w="1728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  <w:tc>
          <w:tcPr>
            <w:tcW w:type="dxa" w:w="1728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  <w:tc>
          <w:tcPr>
            <w:tcW w:type="dxa" w:w="1728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  <w:tc>
          <w:tcPr>
            <w:tcW w:type="dxa" w:w="1728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мм/рр</w:t>
            </w:r>
          </w:p>
        </w:tc>
        <w:tc>
          <w:tcPr>
            <w:tcW w:type="dxa" w:w="1728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  <w:tc>
          <w:tcPr>
            <w:tcW w:type="dxa" w:w="1728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  <w:tc>
          <w:tcPr>
            <w:tcW w:type="dxa" w:w="1728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  <w:tc>
          <w:tcPr>
            <w:tcW w:type="dxa" w:w="1728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мм/рр</w:t>
            </w:r>
          </w:p>
        </w:tc>
        <w:tc>
          <w:tcPr>
            <w:tcW w:type="dxa" w:w="1728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  <w:tc>
          <w:tcPr>
            <w:tcW w:type="dxa" w:w="1728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  <w:tc>
          <w:tcPr>
            <w:tcW w:type="dxa" w:w="1728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  <w:tc>
          <w:tcPr>
            <w:tcW w:type="dxa" w:w="1728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мм/рр</w:t>
            </w:r>
          </w:p>
        </w:tc>
        <w:tc>
          <w:tcPr>
            <w:tcW w:type="dxa" w:w="1728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  <w:tc>
          <w:tcPr>
            <w:tcW w:type="dxa" w:w="1728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  <w:tc>
          <w:tcPr>
            <w:tcW w:type="dxa" w:w="1728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  <w:tc>
          <w:tcPr>
            <w:tcW w:type="dxa" w:w="1728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Montserrat" w:hAnsi="Montserrat"/>
                <w:b/>
                <w:i w:val="0"/>
                <w:sz w:val="20"/>
              </w:rPr>
              <w:t>Разом 6 міс</w:t>
            </w:r>
          </w:p>
        </w:tc>
        <w:tc>
          <w:tcPr>
            <w:tcW w:type="dxa" w:w="1728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  <w:tc>
          <w:tcPr>
            <w:tcW w:type="dxa" w:w="1728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  <w:tc>
          <w:tcPr>
            <w:tcW w:type="dxa" w:w="1728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  <w:tc>
          <w:tcPr>
            <w:tcW w:type="dxa" w:w="1728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 (середній)</w:t>
            </w:r>
          </w:p>
        </w:tc>
      </w:tr>
    </w:tbl>
    <w:p>
      <w:pPr>
        <w:spacing w:before="280" w:after="120"/>
      </w:pPr>
      <w:r>
        <w:rPr>
          <w:rFonts w:ascii="Montserrat" w:hAnsi="Montserrat"/>
          <w:b/>
          <w:i w:val="0"/>
          <w:sz w:val="26"/>
        </w:rPr>
        <w:t>4. Коридор коливання ROAS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/>
            <w:r>
              <w:rPr>
                <w:rFonts w:ascii="Montserrat" w:hAnsi="Montserrat"/>
                <w:b/>
                <w:i w:val="0"/>
                <w:sz w:val="20"/>
              </w:rPr>
              <w:t>Метрика</w:t>
            </w:r>
          </w:p>
        </w:tc>
        <w:tc>
          <w:tcPr>
            <w:tcW w:type="dxa" w:w="2880"/>
          </w:tcPr>
          <w:p>
            <w:r/>
            <w:r>
              <w:rPr>
                <w:rFonts w:ascii="Montserrat" w:hAnsi="Montserrat"/>
                <w:b/>
                <w:i w:val="0"/>
                <w:sz w:val="20"/>
              </w:rPr>
              <w:t>Значення</w:t>
            </w:r>
          </w:p>
        </w:tc>
        <w:tc>
          <w:tcPr>
            <w:tcW w:type="dxa" w:w="2880"/>
          </w:tcPr>
          <w:p>
            <w:r/>
            <w:r>
              <w:rPr>
                <w:rFonts w:ascii="Montserrat" w:hAnsi="Montserrat"/>
                <w:b/>
                <w:i w:val="0"/>
                <w:sz w:val="20"/>
              </w:rPr>
              <w:t>Що означає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Montserrat" w:hAnsi="Montserrat"/>
                <w:b/>
                <w:i w:val="0"/>
                <w:sz w:val="20"/>
              </w:rPr>
              <w:t>MIN ROAS</w:t>
            </w:r>
          </w:p>
        </w:tc>
        <w:tc>
          <w:tcPr>
            <w:tcW w:type="dxa" w:w="2880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  <w:tc>
          <w:tcPr>
            <w:tcW w:type="dxa" w:w="2880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 w:val="0"/>
                <w:sz w:val="20"/>
              </w:rPr>
              <w:t>Песимістичний сценарій (найгірший місяць)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Montserrat" w:hAnsi="Montserrat"/>
                <w:b/>
                <w:i w:val="0"/>
                <w:sz w:val="20"/>
              </w:rPr>
              <w:t>AVG ROAS</w:t>
            </w:r>
          </w:p>
        </w:tc>
        <w:tc>
          <w:tcPr>
            <w:tcW w:type="dxa" w:w="2880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  <w:tc>
          <w:tcPr>
            <w:tcW w:type="dxa" w:w="2880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 w:val="0"/>
                <w:sz w:val="20"/>
              </w:rPr>
              <w:t>Базовий сценарій (середнє по 6 міс)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Montserrat" w:hAnsi="Montserrat"/>
                <w:b/>
                <w:i w:val="0"/>
                <w:sz w:val="20"/>
              </w:rPr>
              <w:t>MAX ROAS</w:t>
            </w:r>
          </w:p>
        </w:tc>
        <w:tc>
          <w:tcPr>
            <w:tcW w:type="dxa" w:w="2880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  <w:tc>
          <w:tcPr>
            <w:tcW w:type="dxa" w:w="2880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 w:val="0"/>
                <w:sz w:val="20"/>
              </w:rPr>
              <w:t>Оптимістичний сценарій (найкращий місяць)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Montserrat" w:hAnsi="Montserrat"/>
                <w:b w:val="0"/>
                <w:i w:val="0"/>
                <w:sz w:val="20"/>
              </w:rPr>
              <w:t>σ (стандартне відхилення)</w:t>
            </w:r>
          </w:p>
        </w:tc>
        <w:tc>
          <w:tcPr>
            <w:tcW w:type="dxa" w:w="2880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  <w:tc>
          <w:tcPr>
            <w:tcW w:type="dxa" w:w="2880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 w:val="0"/>
                <w:sz w:val="20"/>
              </w:rPr>
              <w:t>Розмах коридору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Montserrat" w:hAnsi="Montserrat"/>
                <w:b w:val="0"/>
                <w:i w:val="0"/>
                <w:sz w:val="20"/>
              </w:rPr>
              <w:t>CV (коефіцієнт варіації)</w:t>
            </w:r>
          </w:p>
        </w:tc>
        <w:tc>
          <w:tcPr>
            <w:tcW w:type="dxa" w:w="2880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  <w:tc>
          <w:tcPr>
            <w:tcW w:type="dxa" w:w="2880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 w:val="0"/>
                <w:sz w:val="20"/>
              </w:rPr>
              <w:t>&lt;15% — стабільний; &gt;25% — нестабільний</w:t>
            </w:r>
          </w:p>
        </w:tc>
      </w:tr>
    </w:tbl>
    <w:p>
      <w:pPr>
        <w:spacing w:before="280" w:after="120"/>
      </w:pPr>
      <w:r>
        <w:rPr>
          <w:rFonts w:ascii="Montserrat" w:hAnsi="Montserrat"/>
          <w:b/>
          <w:i w:val="0"/>
          <w:sz w:val="26"/>
        </w:rPr>
        <w:t>5. Прогноз приросту доходу</w:t>
      </w:r>
    </w:p>
    <w:p>
      <w:r>
        <w:rPr>
          <w:rFonts w:ascii="Montserrat" w:hAnsi="Montserrat"/>
          <w:b w:val="0"/>
          <w:i/>
          <w:color w:val="888888"/>
          <w:sz w:val="22"/>
        </w:rPr>
        <w:t>Поточний місячний бюджет: [— грн]. Поточний місячний дохід: [— грн].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/>
            <w:r>
              <w:rPr>
                <w:rFonts w:ascii="Montserrat" w:hAnsi="Montserrat"/>
                <w:b/>
                <w:i w:val="0"/>
                <w:sz w:val="20"/>
              </w:rPr>
              <w:t>Сценарій</w:t>
            </w:r>
          </w:p>
        </w:tc>
        <w:tc>
          <w:tcPr>
            <w:tcW w:type="dxa" w:w="2160"/>
          </w:tcPr>
          <w:p>
            <w:r/>
            <w:r>
              <w:rPr>
                <w:rFonts w:ascii="Montserrat" w:hAnsi="Montserrat"/>
                <w:b/>
                <w:i w:val="0"/>
                <w:sz w:val="20"/>
              </w:rPr>
              <w:t>Песимістично (Δ × MIN)</w:t>
            </w:r>
          </w:p>
        </w:tc>
        <w:tc>
          <w:tcPr>
            <w:tcW w:type="dxa" w:w="2160"/>
          </w:tcPr>
          <w:p>
            <w:r/>
            <w:r>
              <w:rPr>
                <w:rFonts w:ascii="Montserrat" w:hAnsi="Montserrat"/>
                <w:b/>
                <w:i w:val="0"/>
                <w:sz w:val="20"/>
              </w:rPr>
              <w:t>Базовий (Δ × AVG)</w:t>
            </w:r>
          </w:p>
        </w:tc>
        <w:tc>
          <w:tcPr>
            <w:tcW w:type="dxa" w:w="2160"/>
          </w:tcPr>
          <w:p>
            <w:r/>
            <w:r>
              <w:rPr>
                <w:rFonts w:ascii="Montserrat" w:hAnsi="Montserrat"/>
                <w:b/>
                <w:i w:val="0"/>
                <w:sz w:val="20"/>
              </w:rPr>
              <w:t>Оптимістично (Δ × MAX)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Montserrat" w:hAnsi="Montserrat"/>
                <w:b/>
                <w:i w:val="0"/>
                <w:sz w:val="20"/>
              </w:rPr>
              <w:t>+10 000 грн</w:t>
            </w:r>
          </w:p>
        </w:tc>
        <w:tc>
          <w:tcPr>
            <w:tcW w:type="dxa" w:w="2160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  <w:tc>
          <w:tcPr>
            <w:tcW w:type="dxa" w:w="2160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  <w:tc>
          <w:tcPr>
            <w:tcW w:type="dxa" w:w="2160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Montserrat" w:hAnsi="Montserrat"/>
                <w:b/>
                <w:i w:val="0"/>
                <w:sz w:val="20"/>
              </w:rPr>
              <w:t>+25 000 грн</w:t>
            </w:r>
          </w:p>
        </w:tc>
        <w:tc>
          <w:tcPr>
            <w:tcW w:type="dxa" w:w="2160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  <w:tc>
          <w:tcPr>
            <w:tcW w:type="dxa" w:w="2160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  <w:tc>
          <w:tcPr>
            <w:tcW w:type="dxa" w:w="2160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Montserrat" w:hAnsi="Montserrat"/>
                <w:b/>
                <w:i w:val="0"/>
                <w:sz w:val="20"/>
              </w:rPr>
              <w:t>+50 000 грн</w:t>
            </w:r>
          </w:p>
        </w:tc>
        <w:tc>
          <w:tcPr>
            <w:tcW w:type="dxa" w:w="2160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  <w:tc>
          <w:tcPr>
            <w:tcW w:type="dxa" w:w="2160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  <w:tc>
          <w:tcPr>
            <w:tcW w:type="dxa" w:w="2160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</w:tr>
    </w:tbl>
    <w:p>
      <w:pPr>
        <w:spacing w:before="280" w:after="120"/>
      </w:pPr>
      <w:r>
        <w:rPr>
          <w:rFonts w:ascii="Montserrat" w:hAnsi="Montserrat"/>
          <w:b/>
          <w:i w:val="0"/>
          <w:sz w:val="26"/>
        </w:rPr>
        <w:t>6. Прогноз загального доходу на місяць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/>
            <w:r>
              <w:rPr>
                <w:rFonts w:ascii="Montserrat" w:hAnsi="Montserrat"/>
                <w:b/>
                <w:i w:val="0"/>
                <w:sz w:val="20"/>
              </w:rPr>
              <w:t>Сценарій</w:t>
            </w:r>
          </w:p>
        </w:tc>
        <w:tc>
          <w:tcPr>
            <w:tcW w:type="dxa" w:w="1728"/>
          </w:tcPr>
          <w:p>
            <w:r/>
            <w:r>
              <w:rPr>
                <w:rFonts w:ascii="Montserrat" w:hAnsi="Montserrat"/>
                <w:b/>
                <w:i w:val="0"/>
                <w:sz w:val="20"/>
              </w:rPr>
              <w:t>Бюджет</w:t>
            </w:r>
          </w:p>
        </w:tc>
        <w:tc>
          <w:tcPr>
            <w:tcW w:type="dxa" w:w="1728"/>
          </w:tcPr>
          <w:p>
            <w:r/>
            <w:r>
              <w:rPr>
                <w:rFonts w:ascii="Montserrat" w:hAnsi="Montserrat"/>
                <w:b/>
                <w:i w:val="0"/>
                <w:sz w:val="20"/>
              </w:rPr>
              <w:t>Мін дохід</w:t>
            </w:r>
          </w:p>
        </w:tc>
        <w:tc>
          <w:tcPr>
            <w:tcW w:type="dxa" w:w="1728"/>
          </w:tcPr>
          <w:p>
            <w:r/>
            <w:r>
              <w:rPr>
                <w:rFonts w:ascii="Montserrat" w:hAnsi="Montserrat"/>
                <w:b/>
                <w:i w:val="0"/>
                <w:sz w:val="20"/>
              </w:rPr>
              <w:t>Середній</w:t>
            </w:r>
          </w:p>
        </w:tc>
        <w:tc>
          <w:tcPr>
            <w:tcW w:type="dxa" w:w="1728"/>
          </w:tcPr>
          <w:p>
            <w:r/>
            <w:r>
              <w:rPr>
                <w:rFonts w:ascii="Montserrat" w:hAnsi="Montserrat"/>
                <w:b/>
                <w:i w:val="0"/>
                <w:sz w:val="20"/>
              </w:rPr>
              <w:t>Макс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Montserrat" w:hAnsi="Montserrat"/>
                <w:b w:val="0"/>
                <w:i w:val="0"/>
                <w:sz w:val="20"/>
              </w:rPr>
              <w:t>Поточний</w:t>
            </w:r>
          </w:p>
        </w:tc>
        <w:tc>
          <w:tcPr>
            <w:tcW w:type="dxa" w:w="1728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  <w:tc>
          <w:tcPr>
            <w:tcW w:type="dxa" w:w="1728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  <w:tc>
          <w:tcPr>
            <w:tcW w:type="dxa" w:w="1728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  <w:tc>
          <w:tcPr>
            <w:tcW w:type="dxa" w:w="1728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Montserrat" w:hAnsi="Montserrat"/>
                <w:b w:val="0"/>
                <w:i w:val="0"/>
                <w:sz w:val="20"/>
              </w:rPr>
              <w:t>+10 000 грн</w:t>
            </w:r>
          </w:p>
        </w:tc>
        <w:tc>
          <w:tcPr>
            <w:tcW w:type="dxa" w:w="1728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  <w:tc>
          <w:tcPr>
            <w:tcW w:type="dxa" w:w="1728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  <w:tc>
          <w:tcPr>
            <w:tcW w:type="dxa" w:w="1728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  <w:tc>
          <w:tcPr>
            <w:tcW w:type="dxa" w:w="1728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Montserrat" w:hAnsi="Montserrat"/>
                <w:b w:val="0"/>
                <w:i w:val="0"/>
                <w:sz w:val="20"/>
              </w:rPr>
              <w:t>+25 000 грн</w:t>
            </w:r>
          </w:p>
        </w:tc>
        <w:tc>
          <w:tcPr>
            <w:tcW w:type="dxa" w:w="1728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  <w:tc>
          <w:tcPr>
            <w:tcW w:type="dxa" w:w="1728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  <w:tc>
          <w:tcPr>
            <w:tcW w:type="dxa" w:w="1728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  <w:tc>
          <w:tcPr>
            <w:tcW w:type="dxa" w:w="1728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Montserrat" w:hAnsi="Montserrat"/>
                <w:b w:val="0"/>
                <w:i w:val="0"/>
                <w:sz w:val="20"/>
              </w:rPr>
              <w:t>+50 000 грн</w:t>
            </w:r>
          </w:p>
        </w:tc>
        <w:tc>
          <w:tcPr>
            <w:tcW w:type="dxa" w:w="1728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  <w:tc>
          <w:tcPr>
            <w:tcW w:type="dxa" w:w="1728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  <w:tc>
          <w:tcPr>
            <w:tcW w:type="dxa" w:w="1728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  <w:tc>
          <w:tcPr>
            <w:tcW w:type="dxa" w:w="1728"/>
          </w:tcPr>
          <w:p>
            <w:pPr>
              <w:jc w:val="right"/>
            </w:pPr>
            <w:r/>
            <w:r>
              <w:rPr>
                <w:rFonts w:ascii="Montserrat" w:hAnsi="Montserrat"/>
                <w:b w:val="0"/>
                <w:i/>
                <w:color w:val="888888"/>
                <w:sz w:val="20"/>
              </w:rPr>
              <w:t>—</w:t>
            </w:r>
          </w:p>
        </w:tc>
      </w:tr>
    </w:tbl>
    <w:p>
      <w:pPr>
        <w:spacing w:before="280" w:after="120"/>
      </w:pPr>
      <w:r>
        <w:rPr>
          <w:rFonts w:ascii="Montserrat" w:hAnsi="Montserrat"/>
          <w:b/>
          <w:i w:val="0"/>
          <w:sz w:val="26"/>
        </w:rPr>
        <w:t>7. Ключові спостереження</w:t>
      </w:r>
    </w:p>
    <w:p>
      <w:pPr>
        <w:pStyle w:val="ListNumber"/>
      </w:pPr>
      <w:r>
        <w:rPr>
          <w:rFonts w:ascii="Montserrat" w:hAnsi="Montserrat"/>
          <w:b w:val="0"/>
          <w:i/>
          <w:color w:val="888888"/>
          <w:sz w:val="22"/>
        </w:rPr>
        <w:t>[Спостереження 1 — наприклад, який канал дає найвищий ROAS]</w:t>
      </w:r>
    </w:p>
    <w:p>
      <w:pPr>
        <w:pStyle w:val="ListNumber"/>
      </w:pPr>
      <w:r>
        <w:rPr>
          <w:rFonts w:ascii="Montserrat" w:hAnsi="Montserrat"/>
          <w:b w:val="0"/>
          <w:i/>
          <w:color w:val="888888"/>
          <w:sz w:val="22"/>
        </w:rPr>
        <w:t>[Спостереження 2 — сезонність, аномалії]</w:t>
      </w:r>
    </w:p>
    <w:p>
      <w:pPr>
        <w:pStyle w:val="ListNumber"/>
      </w:pPr>
      <w:r>
        <w:rPr>
          <w:rFonts w:ascii="Montserrat" w:hAnsi="Montserrat"/>
          <w:b w:val="0"/>
          <w:i/>
          <w:color w:val="888888"/>
          <w:sz w:val="22"/>
        </w:rPr>
        <w:t>[Спостереження 3 — стабільність коридору]</w:t>
      </w:r>
    </w:p>
    <w:p>
      <w:pPr>
        <w:pStyle w:val="ListNumber"/>
      </w:pPr>
      <w:r>
        <w:rPr>
          <w:rFonts w:ascii="Montserrat" w:hAnsi="Montserrat"/>
          <w:b w:val="0"/>
          <w:i/>
          <w:color w:val="888888"/>
          <w:sz w:val="22"/>
        </w:rPr>
        <w:t>[Спостереження 4 — частка PMax / Paid Search]</w:t>
      </w:r>
    </w:p>
    <w:p>
      <w:pPr>
        <w:spacing w:before="280" w:after="120"/>
      </w:pPr>
      <w:r>
        <w:rPr>
          <w:rFonts w:ascii="Montserrat" w:hAnsi="Montserrat"/>
          <w:b/>
          <w:i w:val="0"/>
          <w:sz w:val="26"/>
        </w:rPr>
        <w:t>8. Обмеження методу</w:t>
      </w:r>
    </w:p>
    <w:p>
      <w:pPr>
        <w:pStyle w:val="ListNumber"/>
      </w:pPr>
      <w:r>
        <w:rPr>
          <w:rFonts w:ascii="Montserrat" w:hAnsi="Montserrat"/>
          <w:b/>
          <w:i w:val="0"/>
          <w:sz w:val="22"/>
        </w:rPr>
        <w:t>Лінійний прорахунок.</w:t>
      </w:r>
      <w:r>
        <w:rPr>
          <w:rFonts w:ascii="Montserrat" w:hAnsi="Montserrat"/>
          <w:b w:val="0"/>
          <w:i w:val="0"/>
          <w:sz w:val="22"/>
        </w:rPr>
        <w:t xml:space="preserve"> Прогноз припускає, що ROAS зберігається в історичному коридорі при будь-якому бюджеті. Реально маржинальний ROAS зазвичай нижчий за середній — кожна додаткова гривня витрачається на менш цільовий трафік (закон спадної віддачі). Фактичний приріст доходу при +25k / +50k може бути на 20–40% нижчим за оптимістичний сценарій.</w:t>
      </w:r>
    </w:p>
    <w:p>
      <w:pPr>
        <w:pStyle w:val="ListNumber"/>
      </w:pPr>
      <w:r>
        <w:rPr>
          <w:rFonts w:ascii="Montserrat" w:hAnsi="Montserrat"/>
          <w:b/>
          <w:i w:val="0"/>
          <w:sz w:val="22"/>
        </w:rPr>
        <w:t>Не враховано конкуренцію.</w:t>
      </w:r>
      <w:r>
        <w:rPr>
          <w:rFonts w:ascii="Montserrat" w:hAnsi="Montserrat"/>
          <w:b w:val="0"/>
          <w:i w:val="0"/>
          <w:sz w:val="22"/>
        </w:rPr>
        <w:t xml:space="preserve"> Метод не моделює дії конкурентів в аукціоні Google Ads. Якщо конкуренти підвищать ставки, частина додаткового бюджету піде на дорожчі покази без приросту конверсій. Для точної оцінки потрібен Search Lost Impression Share (Rank) і Auction Insights з Google Ads UI.</w:t>
      </w:r>
    </w:p>
    <w:p>
      <w:pPr>
        <w:pStyle w:val="ListNumber"/>
      </w:pPr>
      <w:r>
        <w:rPr>
          <w:rFonts w:ascii="Montserrat" w:hAnsi="Montserrat"/>
          <w:b/>
          <w:i w:val="0"/>
          <w:sz w:val="22"/>
        </w:rPr>
        <w:t>Не враховано насиченість ринку.</w:t>
      </w:r>
      <w:r>
        <w:rPr>
          <w:rFonts w:ascii="Montserrat" w:hAnsi="Montserrat"/>
          <w:b w:val="0"/>
          <w:i w:val="0"/>
          <w:sz w:val="22"/>
        </w:rPr>
        <w:t xml:space="preserve"> GA4 не показує скільки ще показів доступно у пошуковій видачі. Якщо кампанія вже виграє &gt;80% імпресій (Impression Share), додатковий бюджет дасть лише незначний приріст. Перевірити окремо в Google Ads → Search Lost IS (Budget).</w:t>
      </w:r>
    </w:p>
    <w:p>
      <w:pPr>
        <w:spacing w:before="280" w:after="120"/>
      </w:pPr>
      <w:r>
        <w:rPr>
          <w:rFonts w:ascii="Montserrat" w:hAnsi="Montserrat"/>
          <w:b/>
          <w:i w:val="0"/>
          <w:sz w:val="26"/>
        </w:rPr>
        <w:t>9. Висновок</w:t>
      </w:r>
    </w:p>
    <w:p>
      <w:r>
        <w:rPr>
          <w:rFonts w:ascii="Montserrat" w:hAnsi="Montserrat"/>
          <w:b w:val="0"/>
          <w:i/>
          <w:color w:val="888888"/>
          <w:sz w:val="22"/>
        </w:rPr>
        <w:t>[Рекомендація: з якого сценарію стартувати, з урахуванням обмежень п. 8. Наприклад: «Рекомендуємо стартувати з +25 000 грн — це найбільший приріст без надмірного ризику, оскільки коридор ROAS стабільний (CV = X%)».]</w:t>
      </w:r>
    </w:p>
    <w:p>
      <w:pPr>
        <w:spacing w:before="280" w:after="120"/>
      </w:pPr>
      <w:r>
        <w:rPr>
          <w:rFonts w:ascii="Montserrat" w:hAnsi="Montserrat"/>
          <w:b/>
          <w:i w:val="0"/>
          <w:sz w:val="26"/>
        </w:rPr>
        <w:t>10. Короткий висновок</w:t>
      </w:r>
    </w:p>
    <w:p>
      <w:pPr>
        <w:pStyle w:val="ListNumber"/>
      </w:pPr>
      <w:r>
        <w:rPr>
          <w:rFonts w:ascii="Montserrat" w:hAnsi="Montserrat"/>
          <w:b/>
          <w:i w:val="0"/>
          <w:sz w:val="22"/>
        </w:rPr>
        <w:t>При збільшенні бюджету на +10 000 грн</w:t>
      </w:r>
      <w:r>
        <w:rPr>
          <w:rFonts w:ascii="Montserrat" w:hAnsi="Montserrat"/>
          <w:b w:val="0"/>
          <w:i w:val="0"/>
          <w:sz w:val="22"/>
        </w:rPr>
        <w:t xml:space="preserve"> → дохід зростає на +X грн (від мін до макс).</w:t>
      </w:r>
    </w:p>
    <w:p>
      <w:pPr>
        <w:pStyle w:val="ListNumber"/>
      </w:pPr>
      <w:r>
        <w:rPr>
          <w:rFonts w:ascii="Montserrat" w:hAnsi="Montserrat"/>
          <w:b/>
          <w:i w:val="0"/>
          <w:sz w:val="22"/>
        </w:rPr>
        <w:t>При збільшенні бюджету на +25 000 грн</w:t>
      </w:r>
      <w:r>
        <w:rPr>
          <w:rFonts w:ascii="Montserrat" w:hAnsi="Montserrat"/>
          <w:b w:val="0"/>
          <w:i w:val="0"/>
          <w:sz w:val="22"/>
        </w:rPr>
        <w:t xml:space="preserve"> → дохід зростає на +Y грн (від мін до макс).</w:t>
      </w:r>
    </w:p>
    <w:p>
      <w:pPr>
        <w:pStyle w:val="ListNumber"/>
      </w:pPr>
      <w:r>
        <w:rPr>
          <w:rFonts w:ascii="Montserrat" w:hAnsi="Montserrat"/>
          <w:b/>
          <w:i w:val="0"/>
          <w:sz w:val="22"/>
        </w:rPr>
        <w:t>При збільшенні бюджету на +50 000 грн</w:t>
      </w:r>
      <w:r>
        <w:rPr>
          <w:rFonts w:ascii="Montserrat" w:hAnsi="Montserrat"/>
          <w:b w:val="0"/>
          <w:i w:val="0"/>
          <w:sz w:val="22"/>
        </w:rPr>
        <w:t xml:space="preserve"> → дохід зростає на +Z грн (від мін до макс).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